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20247C" w14:textId="057C3929" w:rsidR="00DE3332" w:rsidRPr="007F5466" w:rsidRDefault="00DE3332" w:rsidP="00DE3332">
      <w:pPr>
        <w:tabs>
          <w:tab w:val="right" w:pos="9639"/>
        </w:tabs>
        <w:autoSpaceDE/>
        <w:autoSpaceDN/>
        <w:adjustRightInd/>
        <w:spacing w:after="0"/>
        <w:rPr>
          <w:rFonts w:ascii="Arial" w:hAnsi="Arial" w:cs="Arial"/>
          <w:b/>
          <w:i/>
          <w:sz w:val="28"/>
        </w:rPr>
      </w:pPr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112-e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Tdoc#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i/>
          <w:sz w:val="28"/>
        </w:rPr>
        <w:t>R3-21</w:t>
      </w:r>
      <w:r w:rsidR="00C701B6">
        <w:rPr>
          <w:rFonts w:ascii="Arial" w:hAnsi="Arial" w:cs="Arial"/>
          <w:b/>
          <w:i/>
          <w:sz w:val="28"/>
        </w:rPr>
        <w:t>2347</w:t>
      </w:r>
      <w:r w:rsidRPr="007F5466">
        <w:rPr>
          <w:rFonts w:ascii="Arial" w:hAnsi="Arial" w:cs="Arial"/>
          <w:b/>
          <w:i/>
          <w:sz w:val="28"/>
        </w:rPr>
        <w:fldChar w:fldCharType="end"/>
      </w:r>
    </w:p>
    <w:p w14:paraId="59249192" w14:textId="77777777" w:rsidR="00DE3332" w:rsidRPr="007F5466" w:rsidRDefault="00DE3332" w:rsidP="00DE3332">
      <w:pPr>
        <w:autoSpaceDE/>
        <w:autoSpaceDN/>
        <w:adjustRightInd/>
        <w:outlineLvl w:val="0"/>
        <w:rPr>
          <w:rFonts w:ascii="Arial" w:hAnsi="Arial" w:cs="Arial"/>
          <w:b/>
          <w:bCs/>
          <w:sz w:val="24"/>
        </w:rPr>
      </w:pPr>
      <w:r w:rsidRPr="007F5466">
        <w:rPr>
          <w:rFonts w:ascii="Arial" w:hAnsi="Arial" w:cs="Arial"/>
          <w:b/>
          <w:bCs/>
        </w:rPr>
        <w:t>17</w:t>
      </w:r>
      <w:r w:rsidRPr="007F5466">
        <w:rPr>
          <w:rFonts w:ascii="Arial" w:hAnsi="Arial" w:cs="Arial"/>
          <w:b/>
          <w:bCs/>
          <w:vertAlign w:val="superscript"/>
        </w:rPr>
        <w:t>th</w:t>
      </w:r>
      <w:r w:rsidRPr="007F5466">
        <w:rPr>
          <w:rFonts w:ascii="Arial" w:hAnsi="Arial" w:cs="Arial"/>
          <w:b/>
          <w:bCs/>
        </w:rPr>
        <w:t xml:space="preserve"> </w:t>
      </w:r>
      <w:r w:rsidRPr="007F5466">
        <w:rPr>
          <w:rFonts w:ascii="Arial" w:hAnsi="Arial" w:cs="Arial"/>
          <w:b/>
          <w:bCs/>
          <w:sz w:val="24"/>
        </w:rPr>
        <w:t>- 28</w:t>
      </w:r>
      <w:proofErr w:type="gramStart"/>
      <w:r w:rsidRPr="007F5466">
        <w:rPr>
          <w:rFonts w:ascii="Arial" w:hAnsi="Arial" w:cs="Arial"/>
          <w:b/>
          <w:bCs/>
          <w:sz w:val="24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</w:rPr>
        <w:t xml:space="preserve">  May</w:t>
      </w:r>
      <w:proofErr w:type="gramEnd"/>
      <w:r w:rsidRPr="007F5466">
        <w:rPr>
          <w:rFonts w:ascii="Arial" w:hAnsi="Arial" w:cs="Arial"/>
          <w:b/>
          <w:bCs/>
          <w:sz w:val="24"/>
        </w:rPr>
        <w:t xml:space="preserve"> 2021</w:t>
      </w:r>
    </w:p>
    <w:p w14:paraId="5A0FBF99" w14:textId="77777777" w:rsidR="0082406B" w:rsidRPr="00145488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6B1B90A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DE3332" w:rsidRPr="00DE3332">
        <w:rPr>
          <w:rFonts w:ascii="Arial" w:hAnsi="Arial" w:cs="Arial"/>
          <w:bCs/>
          <w:sz w:val="20"/>
          <w:szCs w:val="20"/>
          <w:lang w:val="en-GB"/>
        </w:rPr>
        <w:t>Reply LS</w:t>
      </w:r>
      <w:r w:rsidR="00DE3332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on DL-AoD angle calculation enhancement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7D9D28E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DE3332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1DF15E46" w14:textId="78232B2B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sz w:val="20"/>
          <w:szCs w:val="20"/>
          <w:lang w:val="en-GB"/>
        </w:rPr>
        <w:t>RAN</w:t>
      </w:r>
      <w:r w:rsidR="00DE3332">
        <w:rPr>
          <w:rFonts w:ascii="Arial" w:hAnsi="Arial" w:cs="Arial"/>
          <w:bCs/>
          <w:sz w:val="20"/>
          <w:szCs w:val="20"/>
          <w:lang w:val="en-GB"/>
        </w:rPr>
        <w:t>1</w:t>
      </w:r>
      <w:r w:rsidR="00216F07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DE3332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13604BDB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="00FF6E44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DE3332">
        <w:rPr>
          <w:rFonts w:ascii="Arial" w:hAnsi="Arial" w:cs="Arial"/>
          <w:bCs/>
          <w:sz w:val="20"/>
          <w:szCs w:val="20"/>
          <w:lang w:val="en-GB"/>
        </w:rPr>
        <w:t>Yazid Lyazidi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5DD24354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="001B483F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="00DE3332">
        <w:rPr>
          <w:rFonts w:ascii="Arial" w:hAnsi="Arial" w:cs="Arial"/>
          <w:bCs/>
          <w:color w:val="000000"/>
          <w:sz w:val="20"/>
          <w:szCs w:val="20"/>
          <w:lang w:val="en-GB"/>
        </w:rPr>
        <w:t>Yazid.lyazidi</w:t>
      </w:r>
      <w:r w:rsidR="00FF6E44">
        <w:rPr>
          <w:rFonts w:ascii="Arial" w:hAnsi="Arial" w:cs="Arial"/>
          <w:bCs/>
          <w:color w:val="000000"/>
          <w:sz w:val="20"/>
          <w:szCs w:val="20"/>
          <w:lang w:val="en-GB"/>
        </w:rPr>
        <w:t>[at]ericsson.com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1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DED0576" w14:textId="29DCF942" w:rsidR="00145488" w:rsidRPr="00DE3332" w:rsidRDefault="00DE3332" w:rsidP="00DE3332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 w:eastAsia="zh-CN"/>
        </w:rPr>
      </w:pPr>
      <w:r w:rsidRPr="00DE3332">
        <w:rPr>
          <w:rFonts w:ascii="Arial" w:hAnsi="Arial" w:cs="Arial"/>
          <w:sz w:val="20"/>
          <w:szCs w:val="20"/>
          <w:lang w:val="en-GB" w:eastAsia="zh-CN"/>
        </w:rPr>
        <w:t xml:space="preserve">RAN3 thanks RAN1 for communicating their </w:t>
      </w:r>
      <w:r>
        <w:rPr>
          <w:rFonts w:ascii="Arial" w:hAnsi="Arial" w:cs="Arial"/>
          <w:sz w:val="20"/>
          <w:szCs w:val="20"/>
          <w:lang w:val="en-GB" w:eastAsia="zh-CN"/>
        </w:rPr>
        <w:t xml:space="preserve">initial </w:t>
      </w:r>
      <w:r w:rsidRPr="00DE3332">
        <w:rPr>
          <w:rFonts w:ascii="Arial" w:hAnsi="Arial" w:cs="Arial"/>
          <w:sz w:val="20"/>
          <w:szCs w:val="20"/>
          <w:lang w:val="en-GB" w:eastAsia="zh-CN"/>
        </w:rPr>
        <w:t xml:space="preserve">agreements </w:t>
      </w:r>
      <w:r>
        <w:rPr>
          <w:rFonts w:ascii="Arial" w:hAnsi="Arial" w:cs="Arial"/>
          <w:sz w:val="20"/>
          <w:szCs w:val="20"/>
          <w:lang w:val="en-GB" w:eastAsia="zh-CN"/>
        </w:rPr>
        <w:t>on Release-17</w:t>
      </w:r>
      <w:r w:rsidRPr="00DE3332">
        <w:rPr>
          <w:rFonts w:ascii="Arial" w:hAnsi="Arial" w:cs="Arial"/>
          <w:sz w:val="20"/>
          <w:szCs w:val="20"/>
          <w:lang w:val="en-GB" w:eastAsia="zh-CN"/>
        </w:rPr>
        <w:t xml:space="preserve"> accuracy enhancement for DL-AoD.</w:t>
      </w:r>
    </w:p>
    <w:p w14:paraId="7EFE7980" w14:textId="6B3AA86A" w:rsidR="00DE3332" w:rsidRPr="00DE3332" w:rsidRDefault="00DE3332" w:rsidP="00DE3332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 w:eastAsia="zh-CN"/>
        </w:rPr>
      </w:pPr>
      <w:r w:rsidRPr="00DE3332">
        <w:rPr>
          <w:rFonts w:ascii="Arial" w:hAnsi="Arial" w:cs="Arial"/>
          <w:sz w:val="20"/>
          <w:szCs w:val="20"/>
          <w:lang w:val="en-GB" w:eastAsia="zh-CN"/>
        </w:rPr>
        <w:t>RAN3 will continue discussing the required changes to NRPPa to support the new agreements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and is waiting for more inputs from RAN1 and RAN2</w:t>
      </w:r>
      <w:r w:rsidRPr="00DE3332">
        <w:rPr>
          <w:rFonts w:ascii="Arial" w:hAnsi="Arial" w:cs="Arial"/>
          <w:sz w:val="20"/>
          <w:szCs w:val="20"/>
          <w:lang w:val="en-GB" w:eastAsia="zh-CN"/>
        </w:rPr>
        <w:t>.</w:t>
      </w:r>
    </w:p>
    <w:p w14:paraId="6439853D" w14:textId="1E61D184" w:rsidR="00DE3332" w:rsidRPr="00DE3332" w:rsidRDefault="00DE3332" w:rsidP="00DE3332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 w:eastAsia="zh-CN"/>
        </w:rPr>
      </w:pPr>
      <w:r w:rsidRPr="00DE3332">
        <w:rPr>
          <w:rFonts w:ascii="Arial" w:hAnsi="Arial" w:cs="Arial"/>
          <w:sz w:val="20"/>
          <w:szCs w:val="20"/>
          <w:lang w:val="en-GB" w:eastAsia="zh-CN"/>
        </w:rPr>
        <w:t>Further, RAN3 would like to inform RAN1 that RAN3 ha</w:t>
      </w:r>
      <w:r>
        <w:rPr>
          <w:rFonts w:ascii="Arial" w:hAnsi="Arial" w:cs="Arial"/>
          <w:sz w:val="20"/>
          <w:szCs w:val="20"/>
          <w:lang w:val="en-GB" w:eastAsia="zh-CN"/>
        </w:rPr>
        <w:t>d</w:t>
      </w:r>
      <w:r w:rsidRPr="00DE3332">
        <w:rPr>
          <w:rFonts w:ascii="Arial" w:hAnsi="Arial" w:cs="Arial"/>
          <w:sz w:val="20"/>
          <w:szCs w:val="20"/>
          <w:lang w:val="en-GB" w:eastAsia="zh-CN"/>
        </w:rPr>
        <w:t xml:space="preserve"> previously discussed the transmission measurement function for DL-AoD </w:t>
      </w:r>
      <w:r>
        <w:rPr>
          <w:rFonts w:ascii="Arial" w:hAnsi="Arial" w:cs="Arial"/>
          <w:sz w:val="20"/>
          <w:szCs w:val="20"/>
          <w:lang w:val="en-GB" w:eastAsia="zh-CN"/>
        </w:rPr>
        <w:t>in Release-16</w:t>
      </w:r>
      <w:r w:rsidR="00F23E1C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 w:rsidRPr="00DE3332">
        <w:rPr>
          <w:rFonts w:ascii="Arial" w:hAnsi="Arial" w:cs="Arial"/>
          <w:sz w:val="20"/>
          <w:szCs w:val="20"/>
          <w:lang w:val="en-GB" w:eastAsia="zh-CN"/>
        </w:rPr>
        <w:t>and ha</w:t>
      </w:r>
      <w:r w:rsidR="00F23E1C">
        <w:rPr>
          <w:rFonts w:ascii="Arial" w:hAnsi="Arial" w:cs="Arial"/>
          <w:sz w:val="20"/>
          <w:szCs w:val="20"/>
          <w:lang w:val="en-GB" w:eastAsia="zh-CN"/>
        </w:rPr>
        <w:t>d</w:t>
      </w:r>
      <w:r w:rsidRPr="00DE3332">
        <w:rPr>
          <w:rFonts w:ascii="Arial" w:hAnsi="Arial" w:cs="Arial"/>
          <w:sz w:val="20"/>
          <w:szCs w:val="20"/>
          <w:lang w:val="en-GB" w:eastAsia="zh-CN"/>
        </w:rPr>
        <w:t xml:space="preserve"> communicated </w:t>
      </w:r>
      <w:r>
        <w:rPr>
          <w:rFonts w:ascii="Arial" w:hAnsi="Arial" w:cs="Arial"/>
          <w:sz w:val="20"/>
          <w:szCs w:val="20"/>
          <w:lang w:val="en-GB" w:eastAsia="zh-CN"/>
        </w:rPr>
        <w:t xml:space="preserve">to RAN2 in </w:t>
      </w:r>
      <w:r w:rsidR="0040089F" w:rsidRPr="0040089F">
        <w:rPr>
          <w:rFonts w:ascii="Arial" w:hAnsi="Arial" w:cs="Arial"/>
          <w:sz w:val="20"/>
          <w:szCs w:val="20"/>
          <w:lang w:val="en-GB" w:eastAsia="zh-CN"/>
        </w:rPr>
        <w:t xml:space="preserve">R3-197794 </w:t>
      </w:r>
      <w:r w:rsidRPr="00DE3332">
        <w:rPr>
          <w:rFonts w:ascii="Arial" w:hAnsi="Arial" w:cs="Arial"/>
          <w:sz w:val="20"/>
          <w:szCs w:val="20"/>
          <w:lang w:val="en-GB" w:eastAsia="zh-CN"/>
        </w:rPr>
        <w:t>that RAN3 prefers DL-AoD computation at LMF.</w:t>
      </w:r>
    </w:p>
    <w:p w14:paraId="7ECA386D" w14:textId="4487772E" w:rsidR="00DE3332" w:rsidRPr="00DE3332" w:rsidRDefault="00DE3332" w:rsidP="00DE3332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 w:eastAsia="zh-CN"/>
        </w:rPr>
      </w:pPr>
      <w:r w:rsidRPr="00DE3332">
        <w:rPr>
          <w:rFonts w:ascii="Arial" w:hAnsi="Arial" w:cs="Arial"/>
          <w:sz w:val="20"/>
          <w:szCs w:val="20"/>
          <w:lang w:val="en-GB" w:eastAsia="zh-CN"/>
        </w:rPr>
        <w:t>RAN3 do not foresee any changes to the positioning architecture in Rel</w:t>
      </w:r>
      <w:r w:rsidR="0040089F">
        <w:rPr>
          <w:rFonts w:ascii="Arial" w:hAnsi="Arial" w:cs="Arial"/>
          <w:sz w:val="20"/>
          <w:szCs w:val="20"/>
          <w:lang w:val="en-GB" w:eastAsia="zh-CN"/>
        </w:rPr>
        <w:t>ease</w:t>
      </w:r>
      <w:r w:rsidRPr="00DE3332">
        <w:rPr>
          <w:rFonts w:ascii="Arial" w:hAnsi="Arial" w:cs="Arial"/>
          <w:sz w:val="20"/>
          <w:szCs w:val="20"/>
          <w:lang w:val="en-GB" w:eastAsia="zh-CN"/>
        </w:rPr>
        <w:t>-17.</w:t>
      </w:r>
    </w:p>
    <w:p w14:paraId="66DD392C" w14:textId="4FE7313D" w:rsidR="00DE3332" w:rsidRPr="00DE3332" w:rsidRDefault="00DE3332" w:rsidP="00DE3332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 w:eastAsia="zh-CN"/>
        </w:rPr>
      </w:pPr>
    </w:p>
    <w:p w14:paraId="7358CC58" w14:textId="0886D645" w:rsidR="00DE3332" w:rsidRPr="00DE3332" w:rsidRDefault="00DE3332" w:rsidP="00DE3332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 w:eastAsia="zh-CN"/>
        </w:rPr>
      </w:pPr>
      <w:r w:rsidRPr="00DE3332">
        <w:rPr>
          <w:rFonts w:ascii="Arial" w:hAnsi="Arial" w:cs="Arial"/>
          <w:color w:val="000000"/>
          <w:sz w:val="20"/>
          <w:szCs w:val="20"/>
          <w:lang w:val="en-GB"/>
        </w:rPr>
        <w:t>R</w:t>
      </w:r>
      <w:r w:rsidRPr="00DE3332">
        <w:rPr>
          <w:rFonts w:ascii="Arial" w:hAnsi="Arial" w:cs="Arial"/>
          <w:sz w:val="20"/>
          <w:szCs w:val="20"/>
        </w:rPr>
        <w:t>AN3 kindly asks RAN1 group to take the above into account.</w:t>
      </w: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3B007CBD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DE3332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  <w:r w:rsidR="00216F07">
        <w:rPr>
          <w:rFonts w:ascii="Arial" w:hAnsi="Arial" w:cs="Arial"/>
          <w:b/>
          <w:color w:val="000000"/>
          <w:sz w:val="20"/>
          <w:szCs w:val="20"/>
          <w:lang w:val="en-GB"/>
        </w:rPr>
        <w:t>, RAN</w:t>
      </w:r>
      <w:r w:rsidR="00DE3332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1E14553A" w14:textId="00F9C82E" w:rsidR="00DE3332" w:rsidRPr="00206D57" w:rsidRDefault="0082406B" w:rsidP="00DE3332">
      <w:pPr>
        <w:ind w:left="993" w:hanging="993"/>
        <w:rPr>
          <w:rFonts w:ascii="Arial" w:hAnsi="Arial" w:cs="Arial"/>
          <w:i/>
          <w:iCs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>R</w:t>
      </w:r>
      <w:r w:rsidR="00DE3332" w:rsidRPr="00206D57">
        <w:rPr>
          <w:rFonts w:ascii="Arial" w:hAnsi="Arial" w:cs="Arial"/>
        </w:rPr>
        <w:t xml:space="preserve">AN3 </w:t>
      </w:r>
      <w:r w:rsidR="00DE3332">
        <w:rPr>
          <w:rFonts w:ascii="Arial" w:hAnsi="Arial" w:cs="Arial"/>
        </w:rPr>
        <w:t>asks RAN1 gr</w:t>
      </w:r>
      <w:r w:rsidR="00DE3332" w:rsidRPr="00206D57">
        <w:rPr>
          <w:rFonts w:ascii="Arial" w:hAnsi="Arial" w:cs="Arial"/>
        </w:rPr>
        <w:t xml:space="preserve">oup to </w:t>
      </w:r>
      <w:r w:rsidR="00DE3332">
        <w:rPr>
          <w:rFonts w:ascii="Arial" w:hAnsi="Arial" w:cs="Arial"/>
        </w:rPr>
        <w:t>take the above into account.</w:t>
      </w:r>
    </w:p>
    <w:p w14:paraId="306781A3" w14:textId="0D164CBE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20A8839" w14:textId="77777777" w:rsidR="00DE3332" w:rsidRPr="0082406B" w:rsidRDefault="00DE3332" w:rsidP="00DE3332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13-e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August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15F0659F" w14:textId="098131F4" w:rsidR="00216F07" w:rsidRPr="00145488" w:rsidRDefault="00216F07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A8A3CF" w14:textId="77777777" w:rsidR="00E67BEE" w:rsidRDefault="00E67BEE">
      <w:r>
        <w:separator/>
      </w:r>
    </w:p>
  </w:endnote>
  <w:endnote w:type="continuationSeparator" w:id="0">
    <w:p w14:paraId="2761A01E" w14:textId="77777777" w:rsidR="00E67BEE" w:rsidRDefault="00E67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020195" w14:textId="77777777" w:rsidR="00E67BEE" w:rsidRDefault="00E67BEE">
      <w:r>
        <w:separator/>
      </w:r>
    </w:p>
  </w:footnote>
  <w:footnote w:type="continuationSeparator" w:id="0">
    <w:p w14:paraId="2C61FB83" w14:textId="77777777" w:rsidR="00E67BEE" w:rsidRDefault="00E67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12"/>
  </w:num>
  <w:num w:numId="5">
    <w:abstractNumId w:val="10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4"/>
  </w:num>
  <w:num w:numId="13">
    <w:abstractNumId w:val="1"/>
  </w:num>
  <w:num w:numId="14">
    <w:abstractNumId w:val="11"/>
  </w:num>
  <w:num w:numId="15">
    <w:abstractNumId w:val="2"/>
  </w:num>
  <w:num w:numId="16">
    <w:abstractNumId w:val="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3"/>
  </w:num>
  <w:num w:numId="2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83F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098A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93F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089F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F45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679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FCC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3D57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7FB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1B6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3332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BE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3E1C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6E4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F4F87-2DAD-4A34-B8D8-E35E07FCD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D75E9A-42B8-4140-A322-AB5A27A2FD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D73185-86FD-48F3-A4F5-DFEE5C8A23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972EC32-B034-492D-BA02-9FC627A1BC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Ericsson</cp:lastModifiedBy>
  <cp:revision>3</cp:revision>
  <cp:lastPrinted>2007-06-18T22:08:00Z</cp:lastPrinted>
  <dcterms:created xsi:type="dcterms:W3CDTF">2021-05-06T16:16:00Z</dcterms:created>
  <dcterms:modified xsi:type="dcterms:W3CDTF">2021-05-06T20:51:00Z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(3)FlbmncJX7IKA/3sOsFgofY9XZKG3nVSXX4fWwW2KnApqwpHGFaFtpTvZNQAhAUrzZnUCEL+X
uEL6I/olCGAzyo72GnUaE4av0oLTN8Td1VkXuJTmi1eDWK9roh38nz1YnZT2FbmkFYKak1af
EZnsmjqQvvNKWbNERErRQZlMcRVBFlvlD62oShBAN/ikp5dbqSrtjJVlV15DQCr+9FFNQxEC
WvjgDyVFMAZ/UiAPtd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caZeWAIyvZEtCQ5NdEoceFtB3IBM5amvchOfVWj/C8eFEz3Y0C7EnO
NTKwG4NjG02xYlMFjTsMmqYNkLyHkKzMf3OOskG4xLcww1LUevoKvxJjkM3/aJIZroEh6C5t
fax059i6bfO2areJnhiuvjsKoC6t9LHuP6s458yM0usqAISEPBe2z0/rQs/xVOhGBMMVDso/
UcyrH59Klk30LolnqYzFgZP6F3OsFrFP6FG5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2oczNSLkcUKs3xlMW/fPpAHj6QOFs6I4JFQ5
G6PQ4pmmQZ8FVvR80G/pwkStDFX2+w==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1618473583</vt:lpwstr>
  </property>
  <property fmtid="{D5CDD505-2E9C-101B-9397-08002B2CF9AE}" pid="22" name="ContentTypeId">
    <vt:lpwstr>0x010100F3E9551B3FDDA24EBF0A209BAAD637CA</vt:lpwstr>
  </property>
  <property fmtid="{D5CDD505-2E9C-101B-9397-08002B2CF9AE}" pid="23" name="_dlc_DocIdItemGuid">
    <vt:lpwstr>3bb211f5-bf6c-49e1-bb78-ae7a2c3e13f3</vt:lpwstr>
  </property>
  <property fmtid="{D5CDD505-2E9C-101B-9397-08002B2CF9AE}" pid="24" name="TaxKeyword">
    <vt:lpwstr/>
  </property>
  <property fmtid="{D5CDD505-2E9C-101B-9397-08002B2CF9AE}" pid="25" name="EriCOLLCategory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</Properties>
</file>